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7536">
      <w:pPr>
        <w:spacing w:before="130" w:line="197" w:lineRule="auto"/>
        <w:jc w:val="center"/>
        <w:rPr>
          <w:rFonts w:ascii="微软雅黑" w:hAnsi="微软雅黑" w:eastAsia="微软雅黑" w:cs="微软雅黑"/>
          <w:b/>
          <w:bCs/>
          <w:sz w:val="30"/>
          <w:szCs w:val="30"/>
        </w:rPr>
      </w:pPr>
      <w:r>
        <w:rPr>
          <w:rFonts w:ascii="微软雅黑" w:hAnsi="微软雅黑" w:eastAsia="微软雅黑" w:cs="微软雅黑"/>
          <w:b/>
          <w:bCs/>
          <w:color w:val="1A1A1A"/>
          <w:spacing w:val="8"/>
          <w:sz w:val="30"/>
          <w:szCs w:val="30"/>
        </w:rPr>
        <w:t>网络学习平台学员操作手册（继续教育）</w:t>
      </w:r>
    </w:p>
    <w:p w14:paraId="1482CB61">
      <w:pPr>
        <w:spacing w:line="287" w:lineRule="auto"/>
        <w:rPr>
          <w:rFonts w:ascii="Arial"/>
          <w:sz w:val="21"/>
        </w:rPr>
      </w:pPr>
    </w:p>
    <w:p w14:paraId="75961B02">
      <w:pPr>
        <w:spacing w:line="287" w:lineRule="auto"/>
        <w:rPr>
          <w:rFonts w:ascii="Arial"/>
          <w:sz w:val="21"/>
        </w:rPr>
      </w:pPr>
    </w:p>
    <w:p w14:paraId="2ABDB82F">
      <w:pPr>
        <w:spacing w:line="288" w:lineRule="auto"/>
        <w:rPr>
          <w:rFonts w:ascii="Arial"/>
          <w:sz w:val="21"/>
        </w:rPr>
      </w:pPr>
    </w:p>
    <w:p w14:paraId="0DC53F23">
      <w:pPr>
        <w:pStyle w:val="2"/>
        <w:spacing w:before="74" w:line="226" w:lineRule="auto"/>
        <w:outlineLvl w:val="0"/>
      </w:pPr>
      <w:r>
        <w:rPr>
          <w:b/>
          <w:bCs/>
          <w:color w:val="333333"/>
          <w:spacing w:val="-6"/>
        </w:rPr>
        <w:t>一</w:t>
      </w:r>
      <w:r>
        <w:rPr>
          <w:b/>
          <w:bCs/>
          <w:color w:val="333333"/>
          <w:spacing w:val="-35"/>
        </w:rPr>
        <w:t xml:space="preserve"> </w:t>
      </w:r>
      <w:r>
        <w:rPr>
          <w:b/>
          <w:bCs/>
          <w:color w:val="333333"/>
          <w:spacing w:val="-6"/>
        </w:rPr>
        <w:t>、</w:t>
      </w:r>
      <w:r>
        <w:rPr>
          <w:b/>
          <w:bCs/>
          <w:color w:val="333333"/>
          <w:spacing w:val="-26"/>
        </w:rPr>
        <w:t xml:space="preserve"> </w:t>
      </w:r>
      <w:r>
        <w:rPr>
          <w:b/>
          <w:bCs/>
          <w:color w:val="333333"/>
          <w:spacing w:val="-6"/>
        </w:rPr>
        <w:t>平台访问入口</w:t>
      </w:r>
    </w:p>
    <w:p w14:paraId="35C79EC8">
      <w:pPr>
        <w:pStyle w:val="2"/>
        <w:spacing w:before="166" w:line="210" w:lineRule="auto"/>
        <w:ind w:left="466"/>
      </w:pPr>
      <w:r>
        <w:rPr>
          <w:b/>
          <w:bCs/>
          <w:color w:val="333333"/>
        </w:rPr>
        <w:t>1、电脑端使用浏览器访问：</w:t>
      </w:r>
      <w:r>
        <w:rPr>
          <w:rFonts w:hint="eastAsia"/>
        </w:rPr>
        <w:t>https://bmgj.rcpxpt.com/</w:t>
      </w:r>
    </w:p>
    <w:p w14:paraId="14088B20">
      <w:pPr>
        <w:pStyle w:val="2"/>
        <w:spacing w:before="181" w:line="223" w:lineRule="auto"/>
        <w:ind w:left="492"/>
        <w:rPr>
          <w:sz w:val="19"/>
          <w:szCs w:val="19"/>
        </w:rPr>
      </w:pPr>
      <w:r>
        <w:rPr>
          <w:b/>
          <w:bCs/>
          <w:color w:val="333333"/>
          <w:spacing w:val="4"/>
          <w:sz w:val="19"/>
          <w:szCs w:val="19"/>
        </w:rPr>
        <w:t>（</w:t>
      </w:r>
      <w:r>
        <w:rPr>
          <w:color w:val="333333"/>
          <w:spacing w:val="4"/>
          <w:sz w:val="19"/>
          <w:szCs w:val="19"/>
        </w:rPr>
        <w:t>建议使用谷歌、</w:t>
      </w:r>
      <w:r>
        <w:rPr>
          <w:color w:val="333333"/>
          <w:spacing w:val="-16"/>
          <w:sz w:val="19"/>
          <w:szCs w:val="19"/>
        </w:rPr>
        <w:t xml:space="preserve"> </w:t>
      </w:r>
      <w:r>
        <w:rPr>
          <w:color w:val="333333"/>
          <w:spacing w:val="4"/>
          <w:sz w:val="19"/>
          <w:szCs w:val="19"/>
        </w:rPr>
        <w:t>360</w:t>
      </w:r>
      <w:r>
        <w:rPr>
          <w:color w:val="333333"/>
          <w:spacing w:val="-24"/>
          <w:sz w:val="19"/>
          <w:szCs w:val="19"/>
        </w:rPr>
        <w:t xml:space="preserve"> </w:t>
      </w:r>
      <w:r>
        <w:rPr>
          <w:color w:val="333333"/>
          <w:spacing w:val="4"/>
          <w:sz w:val="19"/>
          <w:szCs w:val="19"/>
        </w:rPr>
        <w:t>、</w:t>
      </w:r>
      <w:r>
        <w:rPr>
          <w:color w:val="333333"/>
          <w:sz w:val="19"/>
          <w:szCs w:val="19"/>
        </w:rPr>
        <w:t>QQ</w:t>
      </w:r>
      <w:r>
        <w:rPr>
          <w:color w:val="333333"/>
          <w:spacing w:val="-22"/>
          <w:sz w:val="19"/>
          <w:szCs w:val="19"/>
        </w:rPr>
        <w:t xml:space="preserve"> </w:t>
      </w:r>
      <w:r>
        <w:rPr>
          <w:color w:val="333333"/>
          <w:spacing w:val="4"/>
          <w:sz w:val="19"/>
          <w:szCs w:val="19"/>
        </w:rPr>
        <w:t>、</w:t>
      </w:r>
      <w:r>
        <w:rPr>
          <w:color w:val="333333"/>
          <w:spacing w:val="-28"/>
          <w:sz w:val="19"/>
          <w:szCs w:val="19"/>
        </w:rPr>
        <w:t xml:space="preserve"> </w:t>
      </w:r>
      <w:r>
        <w:rPr>
          <w:color w:val="333333"/>
          <w:sz w:val="19"/>
          <w:szCs w:val="19"/>
        </w:rPr>
        <w:t>IE</w:t>
      </w:r>
      <w:r>
        <w:rPr>
          <w:color w:val="333333"/>
          <w:spacing w:val="4"/>
          <w:sz w:val="19"/>
          <w:szCs w:val="19"/>
        </w:rPr>
        <w:t>9</w:t>
      </w:r>
      <w:r>
        <w:rPr>
          <w:color w:val="333333"/>
          <w:spacing w:val="26"/>
          <w:w w:val="101"/>
          <w:sz w:val="19"/>
          <w:szCs w:val="19"/>
        </w:rPr>
        <w:t xml:space="preserve"> </w:t>
      </w:r>
      <w:r>
        <w:rPr>
          <w:color w:val="333333"/>
          <w:spacing w:val="4"/>
          <w:sz w:val="19"/>
          <w:szCs w:val="19"/>
        </w:rPr>
        <w:t>以上浏览器访问，</w:t>
      </w:r>
      <w:r>
        <w:rPr>
          <w:color w:val="333333"/>
          <w:spacing w:val="-11"/>
          <w:sz w:val="19"/>
          <w:szCs w:val="19"/>
        </w:rPr>
        <w:t xml:space="preserve"> </w:t>
      </w:r>
      <w:r>
        <w:rPr>
          <w:color w:val="333333"/>
          <w:spacing w:val="4"/>
          <w:sz w:val="19"/>
          <w:szCs w:val="19"/>
        </w:rPr>
        <w:t>否则部分页面显示和功能可能存在异常</w:t>
      </w:r>
      <w:r>
        <w:rPr>
          <w:b/>
          <w:bCs/>
          <w:color w:val="333333"/>
          <w:spacing w:val="4"/>
          <w:sz w:val="19"/>
          <w:szCs w:val="19"/>
        </w:rPr>
        <w:t>）</w:t>
      </w:r>
    </w:p>
    <w:p w14:paraId="7A7F922D">
      <w:pPr>
        <w:pStyle w:val="2"/>
        <w:spacing w:before="178" w:line="226" w:lineRule="auto"/>
        <w:ind w:left="461"/>
        <w:outlineLvl w:val="1"/>
      </w:pPr>
      <w:r>
        <w:rPr>
          <w:b/>
          <w:bCs/>
          <w:color w:val="333333"/>
          <w:spacing w:val="1"/>
        </w:rPr>
        <w:t>2、手机端扫码访问：</w:t>
      </w:r>
    </w:p>
    <w:p w14:paraId="27ED3F6F">
      <w:pPr>
        <w:spacing w:before="129" w:line="240" w:lineRule="auto"/>
        <w:ind w:firstLine="451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2373630" cy="2373630"/>
            <wp:effectExtent l="0" t="0" r="7620" b="7620"/>
            <wp:docPr id="5" name="图片 5" descr="02fbd0f4556c5036737a87b26da443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fbd0f4556c5036737a87b26da443d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363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CF68E">
      <w:pPr>
        <w:pStyle w:val="2"/>
        <w:spacing w:before="187" w:line="227" w:lineRule="auto"/>
        <w:ind w:left="3"/>
        <w:outlineLvl w:val="0"/>
      </w:pPr>
      <w:r>
        <w:rPr>
          <w:b/>
          <w:bCs/>
          <w:color w:val="333333"/>
          <w:spacing w:val="-2"/>
        </w:rPr>
        <w:t>二、</w:t>
      </w:r>
      <w:r>
        <w:rPr>
          <w:b/>
          <w:bCs/>
          <w:color w:val="333333"/>
          <w:spacing w:val="-35"/>
        </w:rPr>
        <w:t xml:space="preserve"> </w:t>
      </w:r>
      <w:r>
        <w:rPr>
          <w:b/>
          <w:bCs/>
          <w:color w:val="333333"/>
          <w:spacing w:val="-2"/>
        </w:rPr>
        <w:t>培训流程说明</w:t>
      </w:r>
    </w:p>
    <w:p w14:paraId="76606B6A">
      <w:pPr>
        <w:pStyle w:val="2"/>
        <w:spacing w:before="165" w:line="224" w:lineRule="auto"/>
        <w:ind w:left="465"/>
        <w:rPr>
          <w:rFonts w:hint="default" w:eastAsia="等线"/>
          <w:lang w:val="en-US" w:eastAsia="zh-CN"/>
        </w:rPr>
      </w:pPr>
      <w:r>
        <w:rPr>
          <w:color w:val="333333"/>
        </w:rPr>
        <w:t>学员登录平台→选择课程包学习→</w:t>
      </w:r>
      <w:r>
        <w:rPr>
          <w:rFonts w:hint="eastAsia"/>
          <w:color w:val="333333"/>
          <w:lang w:val="en-US" w:eastAsia="zh-CN"/>
        </w:rPr>
        <w:t>完成课程学习</w:t>
      </w:r>
    </w:p>
    <w:p w14:paraId="6BD1A55D">
      <w:pPr>
        <w:pStyle w:val="2"/>
        <w:spacing w:before="171" w:line="226" w:lineRule="auto"/>
        <w:outlineLvl w:val="0"/>
      </w:pPr>
      <w:r>
        <w:rPr>
          <w:b/>
          <w:bCs/>
          <w:color w:val="333333"/>
          <w:spacing w:val="-5"/>
        </w:rPr>
        <w:t>三、</w:t>
      </w:r>
      <w:r>
        <w:rPr>
          <w:b/>
          <w:bCs/>
          <w:color w:val="333333"/>
          <w:spacing w:val="-12"/>
        </w:rPr>
        <w:t xml:space="preserve"> </w:t>
      </w:r>
      <w:r>
        <w:rPr>
          <w:b/>
          <w:bCs/>
          <w:color w:val="333333"/>
          <w:spacing w:val="-5"/>
        </w:rPr>
        <w:t>电脑端学习</w:t>
      </w:r>
    </w:p>
    <w:p w14:paraId="2243FACD">
      <w:pPr>
        <w:pStyle w:val="2"/>
        <w:spacing w:before="166" w:line="229" w:lineRule="auto"/>
        <w:ind w:left="341"/>
      </w:pPr>
      <w:r>
        <w:rPr>
          <w:color w:val="333333"/>
          <w:spacing w:val="-6"/>
        </w:rPr>
        <w:t>1、登录</w:t>
      </w:r>
    </w:p>
    <w:p w14:paraId="1CE307D3">
      <w:pPr>
        <w:spacing w:line="224" w:lineRule="auto"/>
        <w:ind w:firstLine="440" w:firstLineChars="200"/>
        <w:rPr>
          <w:rFonts w:hint="default" w:ascii="等线" w:hAnsi="等线" w:eastAsia="等线" w:cs="等线"/>
          <w:snapToGrid w:val="0"/>
          <w:color w:val="333333"/>
          <w:kern w:val="0"/>
          <w:sz w:val="22"/>
          <w:szCs w:val="22"/>
          <w:lang w:val="en-US" w:eastAsia="zh-CN" w:bidi="ar-SA"/>
        </w:rPr>
      </w:pPr>
      <w:r>
        <w:rPr>
          <w:rFonts w:hint="eastAsia" w:ascii="等线" w:hAnsi="等线" w:eastAsia="等线" w:cs="等线"/>
          <w:snapToGrid w:val="0"/>
          <w:color w:val="333333"/>
          <w:kern w:val="0"/>
          <w:sz w:val="22"/>
          <w:szCs w:val="22"/>
          <w:lang w:val="en-US" w:eastAsia="zh-CN" w:bidi="ar-SA"/>
        </w:rPr>
        <w:t>账号为身份证号，初始密码：000000</w:t>
      </w:r>
    </w:p>
    <w:p w14:paraId="1D665E1F">
      <w:pPr>
        <w:spacing w:line="224" w:lineRule="auto"/>
        <w:ind w:firstLine="440" w:firstLineChars="200"/>
        <w:rPr>
          <w:rFonts w:hint="eastAsia" w:ascii="等线" w:hAnsi="等线" w:eastAsia="等线" w:cs="等线"/>
          <w:snapToGrid w:val="0"/>
          <w:color w:val="333333"/>
          <w:kern w:val="0"/>
          <w:sz w:val="22"/>
          <w:szCs w:val="22"/>
          <w:lang w:val="en-US" w:eastAsia="zh-CN" w:bidi="ar-SA"/>
        </w:rPr>
      </w:pPr>
    </w:p>
    <w:p w14:paraId="4E399CA7">
      <w:pPr>
        <w:spacing w:line="224" w:lineRule="auto"/>
        <w:ind w:firstLine="420" w:firstLineChars="200"/>
        <w:rPr>
          <w:rFonts w:hint="default" w:ascii="等线" w:hAnsi="等线" w:eastAsia="等线" w:cs="等线"/>
          <w:snapToGrid w:val="0"/>
          <w:color w:val="333333"/>
          <w:kern w:val="0"/>
          <w:sz w:val="22"/>
          <w:szCs w:val="22"/>
          <w:lang w:val="en-US" w:eastAsia="zh-CN" w:bidi="ar-SA"/>
        </w:rPr>
        <w:sectPr>
          <w:pgSz w:w="11905" w:h="16839"/>
          <w:pgMar w:top="1431" w:right="1785" w:bottom="0" w:left="1428" w:header="0" w:footer="0" w:gutter="0"/>
          <w:cols w:space="720" w:num="1"/>
        </w:sectPr>
      </w:pPr>
      <w:bookmarkStart w:id="0" w:name="_GoBack"/>
      <w:r>
        <w:drawing>
          <wp:inline distT="0" distB="0" distL="114300" distR="114300">
            <wp:extent cx="5511165" cy="2938780"/>
            <wp:effectExtent l="0" t="0" r="1333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1165" cy="293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A20EA08">
      <w:pPr>
        <w:pStyle w:val="2"/>
        <w:spacing w:before="184" w:line="228" w:lineRule="auto"/>
      </w:pPr>
      <w:r>
        <w:drawing>
          <wp:inline distT="0" distB="0" distL="114300" distR="114300">
            <wp:extent cx="5753735" cy="3454400"/>
            <wp:effectExtent l="0" t="0" r="18415" b="1270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34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A8419">
      <w:pPr>
        <w:pStyle w:val="2"/>
        <w:spacing w:before="184" w:line="228" w:lineRule="auto"/>
        <w:ind w:left="132"/>
      </w:pPr>
    </w:p>
    <w:p w14:paraId="1299929F">
      <w:pPr>
        <w:pStyle w:val="2"/>
        <w:spacing w:before="184" w:line="228" w:lineRule="auto"/>
        <w:ind w:left="132"/>
      </w:pPr>
      <w:r>
        <w:rPr>
          <w:color w:val="333333"/>
          <w:spacing w:val="-1"/>
        </w:rPr>
        <w:t>2、选择课程/课程包</w:t>
      </w:r>
    </w:p>
    <w:p w14:paraId="406EDCC5">
      <w:pPr>
        <w:pStyle w:val="2"/>
        <w:spacing w:before="165" w:line="300" w:lineRule="auto"/>
        <w:ind w:left="484" w:right="449"/>
      </w:pPr>
      <w:r>
        <w:rPr>
          <w:color w:val="333333"/>
          <w:spacing w:val="6"/>
        </w:rPr>
        <w:t>个人中心中找到  “我的学习”栏目，在</w:t>
      </w:r>
      <w:r>
        <w:rPr>
          <w:color w:val="333333"/>
          <w:spacing w:val="27"/>
          <w:w w:val="101"/>
        </w:rPr>
        <w:t xml:space="preserve">  </w:t>
      </w:r>
      <w:r>
        <w:rPr>
          <w:color w:val="333333"/>
          <w:spacing w:val="6"/>
        </w:rPr>
        <w:t>“我的课程包”</w:t>
      </w:r>
      <w:r>
        <w:rPr>
          <w:color w:val="333333"/>
          <w:spacing w:val="-30"/>
        </w:rPr>
        <w:t xml:space="preserve"> </w:t>
      </w:r>
      <w:r>
        <w:rPr>
          <w:color w:val="333333"/>
          <w:spacing w:val="6"/>
        </w:rPr>
        <w:t>中，找到已团报的</w:t>
      </w:r>
      <w:r>
        <w:rPr>
          <w:color w:val="333333"/>
          <w:spacing w:val="-1"/>
        </w:rPr>
        <w:t>课程包，点击课程包内课程进行在线学习。</w:t>
      </w:r>
    </w:p>
    <w:p w14:paraId="55F1103B">
      <w:pPr>
        <w:spacing w:line="240" w:lineRule="auto"/>
        <w:sectPr>
          <w:pgSz w:w="11905" w:h="16839"/>
          <w:pgMar w:top="1360" w:right="1099" w:bottom="0" w:left="1735" w:header="0" w:footer="0" w:gutter="0"/>
          <w:cols w:space="720" w:num="1"/>
        </w:sectPr>
      </w:pPr>
      <w:r>
        <w:drawing>
          <wp:inline distT="0" distB="0" distL="114300" distR="114300">
            <wp:extent cx="5756275" cy="3534410"/>
            <wp:effectExtent l="0" t="0" r="15875" b="889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353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DA7686">
      <w:pPr>
        <w:pStyle w:val="2"/>
        <w:spacing w:before="184" w:line="224" w:lineRule="auto"/>
        <w:ind w:left="129"/>
      </w:pPr>
      <w:r>
        <w:rPr>
          <w:color w:val="333333"/>
          <w:spacing w:val="-6"/>
        </w:rPr>
        <w:t>3、在线学习</w:t>
      </w:r>
    </w:p>
    <w:p w14:paraId="1A8B3B33">
      <w:pPr>
        <w:pStyle w:val="2"/>
        <w:spacing w:before="170" w:line="226" w:lineRule="auto"/>
        <w:ind w:left="484"/>
      </w:pPr>
      <w:r>
        <w:rPr>
          <w:color w:val="333333"/>
        </w:rPr>
        <w:t>打开视频课件进行学习，教学视频播放完成，则获得</w:t>
      </w:r>
      <w:r>
        <w:rPr>
          <w:color w:val="333333"/>
          <w:spacing w:val="-1"/>
        </w:rPr>
        <w:t>课程对应学时。</w:t>
      </w:r>
    </w:p>
    <w:p w14:paraId="2C5A2A5E">
      <w:pPr>
        <w:pStyle w:val="2"/>
        <w:spacing w:before="165" w:line="224" w:lineRule="auto"/>
        <w:ind w:left="494"/>
      </w:pPr>
      <w:r>
        <w:rPr>
          <w:color w:val="333333"/>
        </w:rPr>
        <w:t>1）视频支持断点记忆播放，学习过程可退出，下次继续学习无</w:t>
      </w:r>
      <w:r>
        <w:rPr>
          <w:color w:val="333333"/>
          <w:spacing w:val="-1"/>
        </w:rPr>
        <w:t>需重新开始；</w:t>
      </w:r>
    </w:p>
    <w:p w14:paraId="450DC6CB">
      <w:pPr>
        <w:pStyle w:val="2"/>
        <w:spacing w:before="170" w:line="224" w:lineRule="auto"/>
        <w:ind w:left="489"/>
      </w:pPr>
      <w:r>
        <w:rPr>
          <w:color w:val="333333"/>
          <w:spacing w:val="-1"/>
        </w:rPr>
        <w:t>2）未完成学习的视频课件不支持拖拽；</w:t>
      </w:r>
    </w:p>
    <w:p w14:paraId="3F03A34B">
      <w:pPr>
        <w:spacing w:before="135" w:line="240" w:lineRule="auto"/>
      </w:pPr>
      <w:r>
        <w:drawing>
          <wp:inline distT="0" distB="0" distL="114300" distR="114300">
            <wp:extent cx="5762625" cy="2828925"/>
            <wp:effectExtent l="0" t="0" r="9525" b="952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105684">
      <w:pPr>
        <w:spacing w:line="296" w:lineRule="auto"/>
        <w:rPr>
          <w:rFonts w:ascii="Arial"/>
          <w:sz w:val="21"/>
        </w:rPr>
      </w:pPr>
    </w:p>
    <w:p w14:paraId="688D9D99">
      <w:pPr>
        <w:spacing w:line="297" w:lineRule="auto"/>
        <w:rPr>
          <w:rFonts w:ascii="Arial"/>
          <w:sz w:val="21"/>
        </w:rPr>
      </w:pPr>
    </w:p>
    <w:p w14:paraId="13D912FB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7CBA1A07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607B477E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1E2000CA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5E77300B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58EFC85A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415C961D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648B46DF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05BA4558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30E5D7ED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61CA3E9B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46A45D6E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0DAD3EC0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6848DB99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628F71A5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1F485DCE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1448CA71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0F8D9D62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</w:p>
    <w:p w14:paraId="3DBF365F">
      <w:pPr>
        <w:pStyle w:val="2"/>
        <w:spacing w:before="184" w:line="226" w:lineRule="auto"/>
        <w:outlineLvl w:val="0"/>
      </w:pPr>
      <w:r>
        <w:rPr>
          <w:b/>
          <w:bCs/>
          <w:color w:val="333333"/>
          <w:spacing w:val="-5"/>
        </w:rPr>
        <w:t>四、</w:t>
      </w:r>
      <w:r>
        <w:rPr>
          <w:b/>
          <w:bCs/>
          <w:color w:val="333333"/>
          <w:spacing w:val="-27"/>
        </w:rPr>
        <w:t xml:space="preserve"> </w:t>
      </w:r>
      <w:r>
        <w:rPr>
          <w:b/>
          <w:bCs/>
          <w:color w:val="333333"/>
          <w:spacing w:val="-5"/>
        </w:rPr>
        <w:t>手机端学习</w:t>
      </w:r>
    </w:p>
    <w:p w14:paraId="26B8D4CB">
      <w:pPr>
        <w:pStyle w:val="2"/>
        <w:spacing w:before="168" w:line="229" w:lineRule="auto"/>
        <w:ind w:left="451"/>
      </w:pPr>
      <w:r>
        <w:rPr>
          <w:color w:val="333333"/>
          <w:spacing w:val="-11"/>
        </w:rPr>
        <w:t>1</w:t>
      </w:r>
      <w:r>
        <w:rPr>
          <w:color w:val="333333"/>
          <w:spacing w:val="-30"/>
        </w:rPr>
        <w:t xml:space="preserve"> </w:t>
      </w:r>
      <w:r>
        <w:rPr>
          <w:color w:val="333333"/>
          <w:spacing w:val="-11"/>
        </w:rPr>
        <w:t>、登录</w:t>
      </w:r>
    </w:p>
    <w:p w14:paraId="5F0FBE78">
      <w:pPr>
        <w:pStyle w:val="2"/>
        <w:spacing w:before="161" w:line="224" w:lineRule="auto"/>
        <w:ind w:left="428"/>
      </w:pPr>
      <w:r>
        <w:rPr>
          <w:color w:val="333333"/>
        </w:rPr>
        <w:t>二维码扫码访问登录页面，</w:t>
      </w:r>
      <w:r>
        <w:rPr>
          <w:rFonts w:hint="eastAsia"/>
          <w:color w:val="333333"/>
          <w:lang w:val="en-US" w:eastAsia="zh-CN"/>
        </w:rPr>
        <w:t>账号为身份证号，初始密码：000000</w:t>
      </w:r>
      <w:r>
        <w:rPr>
          <w:color w:val="333333"/>
          <w:spacing w:val="-1"/>
        </w:rPr>
        <w:t>；</w:t>
      </w:r>
    </w:p>
    <w:p w14:paraId="29D985A2">
      <w:pPr>
        <w:spacing w:line="224" w:lineRule="auto"/>
      </w:pPr>
    </w:p>
    <w:p w14:paraId="5BBAEDEF">
      <w:pPr>
        <w:spacing w:line="224" w:lineRule="auto"/>
        <w:rPr>
          <w:rFonts w:hint="eastAsia" w:eastAsia="宋体"/>
          <w:lang w:eastAsia="zh-CN"/>
        </w:rPr>
        <w:sectPr>
          <w:pgSz w:w="11905" w:h="16839"/>
          <w:pgMar w:top="1360" w:right="619" w:bottom="0" w:left="1442" w:header="0" w:footer="0" w:gutter="0"/>
          <w:cols w:space="720" w:num="1"/>
        </w:sect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395470" cy="6461760"/>
            <wp:effectExtent l="0" t="0" r="5080" b="15240"/>
            <wp:docPr id="7" name="图片 7" descr="4c6329180e8e62e07dab179ae81c2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c6329180e8e62e07dab179ae81c22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95470" cy="64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82F3E">
      <w:pPr>
        <w:pStyle w:val="2"/>
        <w:spacing w:before="186" w:line="228" w:lineRule="auto"/>
        <w:rPr>
          <w:rFonts w:hint="eastAsia" w:eastAsia="等线"/>
          <w:color w:val="333333"/>
          <w:spacing w:val="-6"/>
          <w:lang w:eastAsia="zh-CN"/>
        </w:rPr>
      </w:pPr>
      <w:r>
        <w:rPr>
          <w:rFonts w:hint="eastAsia" w:eastAsia="等线"/>
          <w:color w:val="333333"/>
          <w:spacing w:val="-6"/>
          <w:lang w:eastAsia="zh-CN"/>
        </w:rPr>
        <w:drawing>
          <wp:inline distT="0" distB="0" distL="114300" distR="114300">
            <wp:extent cx="3952240" cy="8007985"/>
            <wp:effectExtent l="0" t="0" r="10160" b="12065"/>
            <wp:docPr id="8" name="图片 8" descr="38ed2a0ebeb6989eb493d0b0f3e22c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8ed2a0ebeb6989eb493d0b0f3e22cd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52240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3A3C5">
      <w:pPr>
        <w:pStyle w:val="2"/>
        <w:spacing w:before="186" w:line="228" w:lineRule="auto"/>
        <w:ind w:left="103"/>
        <w:rPr>
          <w:color w:val="333333"/>
          <w:spacing w:val="-6"/>
        </w:rPr>
      </w:pPr>
    </w:p>
    <w:p w14:paraId="58F13224">
      <w:pPr>
        <w:pStyle w:val="2"/>
        <w:spacing w:before="186" w:line="228" w:lineRule="auto"/>
        <w:ind w:left="103"/>
        <w:rPr>
          <w:color w:val="333333"/>
          <w:spacing w:val="-6"/>
        </w:rPr>
      </w:pPr>
    </w:p>
    <w:p w14:paraId="1FFD1ACE">
      <w:pPr>
        <w:pStyle w:val="2"/>
        <w:spacing w:before="186" w:line="228" w:lineRule="auto"/>
        <w:ind w:left="103"/>
        <w:rPr>
          <w:color w:val="333333"/>
          <w:spacing w:val="-6"/>
        </w:rPr>
      </w:pPr>
    </w:p>
    <w:p w14:paraId="61699DBE">
      <w:pPr>
        <w:pStyle w:val="2"/>
        <w:spacing w:before="186" w:line="228" w:lineRule="auto"/>
        <w:ind w:left="103"/>
        <w:rPr>
          <w:color w:val="333333"/>
          <w:spacing w:val="-6"/>
        </w:rPr>
      </w:pPr>
    </w:p>
    <w:p w14:paraId="546C297A">
      <w:pPr>
        <w:pStyle w:val="2"/>
        <w:spacing w:before="186" w:line="228" w:lineRule="auto"/>
        <w:ind w:left="103"/>
        <w:rPr>
          <w:color w:val="333333"/>
          <w:spacing w:val="-6"/>
        </w:rPr>
      </w:pPr>
    </w:p>
    <w:p w14:paraId="2CC001D3">
      <w:pPr>
        <w:pStyle w:val="2"/>
        <w:spacing w:before="186" w:line="228" w:lineRule="auto"/>
        <w:ind w:firstLine="208" w:firstLineChars="100"/>
      </w:pPr>
      <w:r>
        <w:rPr>
          <w:color w:val="333333"/>
          <w:spacing w:val="-6"/>
        </w:rPr>
        <w:t>2</w:t>
      </w:r>
      <w:r>
        <w:rPr>
          <w:color w:val="333333"/>
          <w:spacing w:val="-32"/>
        </w:rPr>
        <w:t xml:space="preserve"> </w:t>
      </w:r>
      <w:r>
        <w:rPr>
          <w:color w:val="333333"/>
          <w:spacing w:val="-6"/>
        </w:rPr>
        <w:t>、选择课程</w:t>
      </w:r>
    </w:p>
    <w:p w14:paraId="007AA3A8">
      <w:pPr>
        <w:pStyle w:val="2"/>
        <w:spacing w:before="163" w:line="302" w:lineRule="auto"/>
        <w:ind w:left="433"/>
      </w:pPr>
      <w:r>
        <w:rPr>
          <w:color w:val="333333"/>
          <w:spacing w:val="6"/>
        </w:rPr>
        <w:t>个人中心中找到  “我的学习”栏目，在</w:t>
      </w:r>
      <w:r>
        <w:rPr>
          <w:color w:val="333333"/>
          <w:spacing w:val="27"/>
          <w:w w:val="101"/>
        </w:rPr>
        <w:t xml:space="preserve">  </w:t>
      </w:r>
      <w:r>
        <w:rPr>
          <w:color w:val="333333"/>
          <w:spacing w:val="6"/>
        </w:rPr>
        <w:t>“我的课程包”</w:t>
      </w:r>
      <w:r>
        <w:rPr>
          <w:color w:val="333333"/>
          <w:spacing w:val="-30"/>
        </w:rPr>
        <w:t xml:space="preserve"> </w:t>
      </w:r>
      <w:r>
        <w:rPr>
          <w:color w:val="333333"/>
          <w:spacing w:val="6"/>
        </w:rPr>
        <w:t>中，找到已团报的</w:t>
      </w:r>
      <w:r>
        <w:rPr>
          <w:color w:val="333333"/>
          <w:spacing w:val="-1"/>
        </w:rPr>
        <w:t>课程包，点击课程包内课程进行在线学习。</w:t>
      </w:r>
    </w:p>
    <w:p w14:paraId="7F9A45D8">
      <w:pPr>
        <w:spacing w:line="302" w:lineRule="auto"/>
      </w:pPr>
    </w:p>
    <w:p w14:paraId="6C3A79CD">
      <w:pPr>
        <w:spacing w:line="302" w:lineRule="auto"/>
        <w:rPr>
          <w:rFonts w:hint="eastAsia" w:eastAsia="宋体"/>
          <w:lang w:eastAsia="zh-CN"/>
        </w:rPr>
        <w:sectPr>
          <w:pgSz w:w="11905" w:h="16839"/>
          <w:pgMar w:top="1360" w:right="1549" w:bottom="0" w:left="1785" w:header="0" w:footer="0" w:gutter="0"/>
          <w:cols w:space="720" w:num="1"/>
        </w:sect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636135" cy="8348980"/>
            <wp:effectExtent l="0" t="0" r="12065" b="13970"/>
            <wp:docPr id="9" name="图片 9" descr="47dbc7bddf85a20a6d05cf5f414b3f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7dbc7bddf85a20a6d05cf5f414b3fa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36135" cy="834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AFD6D">
      <w:pPr>
        <w:pStyle w:val="2"/>
        <w:spacing w:before="187" w:line="224" w:lineRule="auto"/>
        <w:ind w:left="79"/>
      </w:pPr>
      <w:r>
        <w:rPr>
          <w:color w:val="333333"/>
          <w:spacing w:val="-6"/>
        </w:rPr>
        <w:t>3、在线学习</w:t>
      </w:r>
    </w:p>
    <w:p w14:paraId="44E16CDF">
      <w:pPr>
        <w:pStyle w:val="2"/>
        <w:spacing w:before="168" w:line="226" w:lineRule="auto"/>
        <w:ind w:left="434"/>
      </w:pPr>
      <w:r>
        <w:rPr>
          <w:color w:val="333333"/>
        </w:rPr>
        <w:t>打开视频课件进行学习，教学视频播放完成，则获得</w:t>
      </w:r>
      <w:r>
        <w:rPr>
          <w:color w:val="333333"/>
          <w:spacing w:val="-1"/>
        </w:rPr>
        <w:t>课程对应学时。</w:t>
      </w:r>
    </w:p>
    <w:p w14:paraId="46E3E959">
      <w:pPr>
        <w:pStyle w:val="2"/>
        <w:spacing w:before="167" w:line="224" w:lineRule="auto"/>
        <w:ind w:left="444"/>
      </w:pPr>
      <w:r>
        <w:rPr>
          <w:color w:val="333333"/>
        </w:rPr>
        <w:t>1）视频支持断点记忆播放，学习过程可退出，下次继续学习无</w:t>
      </w:r>
      <w:r>
        <w:rPr>
          <w:color w:val="333333"/>
          <w:spacing w:val="-1"/>
        </w:rPr>
        <w:t>需重新开始；</w:t>
      </w:r>
    </w:p>
    <w:p w14:paraId="589EA0E8">
      <w:pPr>
        <w:pStyle w:val="2"/>
        <w:spacing w:before="168" w:line="224" w:lineRule="auto"/>
        <w:ind w:left="439"/>
      </w:pPr>
      <w:r>
        <w:rPr>
          <w:color w:val="333333"/>
          <w:spacing w:val="-1"/>
        </w:rPr>
        <w:t>2）未完成学习的视频课件不支持拖拽；</w:t>
      </w:r>
    </w:p>
    <w:p w14:paraId="65E8E7EF">
      <w:pPr>
        <w:spacing w:line="224" w:lineRule="auto"/>
      </w:pPr>
      <w:r>
        <w:drawing>
          <wp:inline distT="0" distB="0" distL="114300" distR="114300">
            <wp:extent cx="3286125" cy="5725160"/>
            <wp:effectExtent l="0" t="0" r="9525" b="889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572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38943">
      <w:pPr>
        <w:spacing w:line="224" w:lineRule="auto"/>
      </w:pPr>
    </w:p>
    <w:p w14:paraId="1E4B3F61">
      <w:pPr>
        <w:spacing w:line="224" w:lineRule="auto"/>
      </w:pPr>
    </w:p>
    <w:p w14:paraId="0E260491">
      <w:pPr>
        <w:pStyle w:val="2"/>
        <w:spacing w:before="184" w:line="226" w:lineRule="auto"/>
        <w:outlineLvl w:val="0"/>
        <w:rPr>
          <w:b/>
          <w:bCs/>
          <w:color w:val="333333"/>
          <w:spacing w:val="-5"/>
        </w:rPr>
      </w:pPr>
      <w:r>
        <w:rPr>
          <w:b/>
          <w:bCs/>
          <w:color w:val="333333"/>
          <w:spacing w:val="-5"/>
        </w:rPr>
        <w:t>五、在线客服</w:t>
      </w:r>
    </w:p>
    <w:p w14:paraId="7182B340">
      <w:pPr>
        <w:pStyle w:val="2"/>
        <w:spacing w:before="168" w:line="226" w:lineRule="auto"/>
        <w:ind w:left="434"/>
        <w:rPr>
          <w:rFonts w:hint="eastAsia"/>
          <w:color w:val="333333"/>
          <w:lang w:eastAsia="zh-CN"/>
        </w:rPr>
      </w:pPr>
      <w:r>
        <w:rPr>
          <w:color w:val="333333"/>
        </w:rPr>
        <w:t>学习过程中，遇到问题可联系</w:t>
      </w:r>
      <w:r>
        <w:rPr>
          <w:rFonts w:hint="eastAsia"/>
          <w:color w:val="333333"/>
          <w:lang w:val="en-US" w:eastAsia="zh-CN"/>
        </w:rPr>
        <w:t>教务老师</w:t>
      </w:r>
      <w:r>
        <w:rPr>
          <w:color w:val="333333"/>
        </w:rPr>
        <w:t>为您解决</w:t>
      </w:r>
      <w:r>
        <w:rPr>
          <w:rFonts w:hint="eastAsia"/>
          <w:color w:val="333333"/>
          <w:lang w:eastAsia="zh-CN"/>
        </w:rPr>
        <w:t>。</w:t>
      </w:r>
    </w:p>
    <w:p w14:paraId="6A3647A7">
      <w:pPr>
        <w:pStyle w:val="2"/>
        <w:spacing w:before="168" w:line="226" w:lineRule="auto"/>
        <w:ind w:left="434"/>
        <w:rPr>
          <w:rFonts w:hint="eastAsia"/>
          <w:color w:val="333333"/>
          <w:lang w:eastAsia="zh-CN"/>
        </w:rPr>
      </w:pPr>
      <w:r>
        <w:rPr>
          <w:rFonts w:hint="eastAsia"/>
          <w:color w:val="333333"/>
          <w:lang w:eastAsia="zh-CN"/>
        </w:rPr>
        <w:t>吴老师：13599308531</w:t>
      </w:r>
    </w:p>
    <w:p w14:paraId="32D6B53C">
      <w:pPr>
        <w:pStyle w:val="2"/>
        <w:spacing w:before="168" w:line="226" w:lineRule="auto"/>
        <w:ind w:left="434"/>
      </w:pPr>
      <w:r>
        <w:rPr>
          <w:rFonts w:hint="eastAsia"/>
          <w:color w:val="333333"/>
          <w:lang w:eastAsia="zh-CN"/>
        </w:rPr>
        <w:t>许老师：18350181820</w:t>
      </w:r>
    </w:p>
    <w:sectPr>
      <w:pgSz w:w="11905" w:h="16839"/>
      <w:pgMar w:top="1360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DA3ZmRhZTI1Yzc3ZDU1NDkyZDRjN2M1YTJiOTE5NDEifQ=="/>
  </w:docVars>
  <w:rsids>
    <w:rsidRoot w:val="00000000"/>
    <w:rsid w:val="11A64A94"/>
    <w:rsid w:val="1CD62F7E"/>
    <w:rsid w:val="250607FE"/>
    <w:rsid w:val="4442194A"/>
    <w:rsid w:val="5EA24304"/>
    <w:rsid w:val="5F0305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等线" w:hAnsi="等线" w:eastAsia="等线" w:cs="等线"/>
      <w:sz w:val="22"/>
      <w:szCs w:val="22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513</Words>
  <Characters>571</Characters>
  <TotalTime>0</TotalTime>
  <ScaleCrop>false</ScaleCrop>
  <LinksUpToDate>false</LinksUpToDate>
  <CharactersWithSpaces>594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2022-08-15T09:15:00Z</dcterms:created>
  <dc:creator>Administrator</dc:creator>
  <cp:lastModifiedBy>kkk</cp:lastModifiedBy>
  <dcterms:modified xsi:type="dcterms:W3CDTF">2025-12-09T08:17:06Z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2024-11-08T09:41:26Z</vt:filetime>
  </property>
  <property fmtid="{D5CDD505-2E9C-101B-9397-08002B2CF9AE}" pid="4" name="KSOProductBuildVer">
    <vt:lpwstr>2052-12.1.0.24034</vt:lpwstr>
  </property>
  <property fmtid="{D5CDD505-2E9C-101B-9397-08002B2CF9AE}" pid="5" name="ICV">
    <vt:lpwstr>48CEB1B2CC9043C69A29B7B8C66FC222_13</vt:lpwstr>
  </property>
  <property fmtid="{D5CDD505-2E9C-101B-9397-08002B2CF9AE}" pid="6" name="KSOTemplateDocerSaveRecord">
    <vt:lpwstr>eyJoZGlkIjoiY2RlNjYwNjQzYjI4ODM2MWQ0YjNiZGQ4MjVmNjQ4NGMiLCJ1c2VySWQiOiIzNjY1ODE5NDcifQ==</vt:lpwstr>
  </property>
</Properties>
</file>